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F62" w:rsidRPr="00800462" w:rsidRDefault="00121F62" w:rsidP="00121F62">
      <w:pPr>
        <w:jc w:val="center"/>
      </w:pPr>
      <w:r w:rsidRPr="00800462">
        <w:rPr>
          <w:noProof/>
        </w:rPr>
        <w:drawing>
          <wp:inline distT="0" distB="0" distL="0" distR="0" wp14:anchorId="74CFAD24" wp14:editId="5E32281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800462">
        <w:fldChar w:fldCharType="begin"/>
      </w:r>
      <w:r w:rsidRPr="00800462">
        <w:instrText xml:space="preserve"> INCLUDEPICTURE "http://www.inet.hr/~box/images/grb-rh.gif" \* MERGEFORMATINET </w:instrText>
      </w:r>
      <w:r w:rsidRPr="00800462">
        <w:fldChar w:fldCharType="end"/>
      </w:r>
    </w:p>
    <w:p w:rsidR="00121F62" w:rsidRPr="00800462" w:rsidRDefault="00121F62" w:rsidP="00121F62">
      <w:pPr>
        <w:spacing w:before="60" w:after="1680"/>
        <w:jc w:val="center"/>
        <w:rPr>
          <w:sz w:val="28"/>
        </w:rPr>
      </w:pPr>
      <w:r w:rsidRPr="00800462">
        <w:rPr>
          <w:sz w:val="28"/>
        </w:rPr>
        <w:t>VLADA REPUBLIKE HRVATSKE</w:t>
      </w:r>
    </w:p>
    <w:p w:rsidR="00121F62" w:rsidRPr="00800462" w:rsidRDefault="00121F62" w:rsidP="00121F62">
      <w:pPr>
        <w:jc w:val="both"/>
      </w:pPr>
    </w:p>
    <w:p w:rsidR="00121F62" w:rsidRPr="00800462" w:rsidRDefault="00121F62" w:rsidP="00121F62">
      <w:pPr>
        <w:jc w:val="right"/>
      </w:pPr>
      <w:r w:rsidRPr="00800462">
        <w:t>Zagreb,</w:t>
      </w:r>
      <w:r>
        <w:t xml:space="preserve"> 2</w:t>
      </w:r>
      <w:r w:rsidR="00593CC5">
        <w:t>6</w:t>
      </w:r>
      <w:bookmarkStart w:id="0" w:name="_GoBack"/>
      <w:bookmarkEnd w:id="0"/>
      <w:r>
        <w:t>. svibnja 2022</w:t>
      </w:r>
      <w:r w:rsidRPr="00800462">
        <w:t>.</w:t>
      </w:r>
    </w:p>
    <w:p w:rsidR="00121F62" w:rsidRPr="00800462" w:rsidRDefault="00121F62" w:rsidP="00121F62">
      <w:pPr>
        <w:jc w:val="right"/>
      </w:pPr>
    </w:p>
    <w:p w:rsidR="00121F62" w:rsidRPr="00800462" w:rsidRDefault="00121F62" w:rsidP="00121F62">
      <w:pPr>
        <w:jc w:val="right"/>
      </w:pPr>
    </w:p>
    <w:p w:rsidR="00121F62" w:rsidRPr="00800462" w:rsidRDefault="00121F62" w:rsidP="00121F62">
      <w:pPr>
        <w:jc w:val="right"/>
      </w:pPr>
    </w:p>
    <w:p w:rsidR="00121F62" w:rsidRPr="00800462" w:rsidRDefault="00121F62" w:rsidP="00121F62">
      <w:pPr>
        <w:jc w:val="both"/>
      </w:pPr>
      <w:r w:rsidRPr="00800462">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1"/>
      </w:tblGrid>
      <w:tr w:rsidR="00121F62" w:rsidRPr="00800462" w:rsidTr="00DC1203">
        <w:tc>
          <w:tcPr>
            <w:tcW w:w="1951" w:type="dxa"/>
          </w:tcPr>
          <w:p w:rsidR="00121F62" w:rsidRPr="008972F8" w:rsidRDefault="00121F62" w:rsidP="00DC1203">
            <w:pPr>
              <w:spacing w:line="360" w:lineRule="auto"/>
              <w:jc w:val="right"/>
            </w:pPr>
            <w:r w:rsidRPr="008972F8">
              <w:t xml:space="preserve"> </w:t>
            </w:r>
            <w:r w:rsidRPr="008972F8">
              <w:rPr>
                <w:b/>
                <w:smallCaps/>
              </w:rPr>
              <w:t>Predlagatelj</w:t>
            </w:r>
            <w:r w:rsidRPr="008972F8">
              <w:rPr>
                <w:b/>
              </w:rPr>
              <w:t>:</w:t>
            </w:r>
          </w:p>
        </w:tc>
        <w:tc>
          <w:tcPr>
            <w:tcW w:w="7229" w:type="dxa"/>
          </w:tcPr>
          <w:p w:rsidR="00121F62" w:rsidRPr="008972F8" w:rsidRDefault="00121F62" w:rsidP="00121F62">
            <w:pPr>
              <w:spacing w:line="360" w:lineRule="auto"/>
            </w:pPr>
            <w:r w:rsidRPr="008972F8">
              <w:t xml:space="preserve">Ministarstvo </w:t>
            </w:r>
            <w:r>
              <w:t xml:space="preserve">financija </w:t>
            </w:r>
          </w:p>
        </w:tc>
      </w:tr>
    </w:tbl>
    <w:p w:rsidR="00121F62" w:rsidRPr="00800462" w:rsidRDefault="00121F62" w:rsidP="00121F62">
      <w:pPr>
        <w:jc w:val="both"/>
      </w:pPr>
      <w:r w:rsidRPr="00800462">
        <w:t>__________________________________________________________________________</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1"/>
      </w:tblGrid>
      <w:tr w:rsidR="00121F62" w:rsidRPr="00800462" w:rsidTr="00FC7C69">
        <w:tc>
          <w:tcPr>
            <w:tcW w:w="1951" w:type="dxa"/>
          </w:tcPr>
          <w:p w:rsidR="00121F62" w:rsidRPr="008972F8" w:rsidRDefault="00121F62" w:rsidP="00DC1203">
            <w:pPr>
              <w:spacing w:line="360" w:lineRule="auto"/>
              <w:jc w:val="right"/>
            </w:pPr>
            <w:r w:rsidRPr="008972F8">
              <w:rPr>
                <w:b/>
                <w:smallCaps/>
              </w:rPr>
              <w:t>Predmet</w:t>
            </w:r>
            <w:r w:rsidRPr="008972F8">
              <w:rPr>
                <w:b/>
              </w:rPr>
              <w:t>:</w:t>
            </w:r>
          </w:p>
        </w:tc>
        <w:tc>
          <w:tcPr>
            <w:tcW w:w="7229" w:type="dxa"/>
          </w:tcPr>
          <w:p w:rsidR="00121F62" w:rsidRPr="00DE5318" w:rsidRDefault="00DE5318" w:rsidP="00DE5318">
            <w:pPr>
              <w:jc w:val="both"/>
            </w:pPr>
            <w:r w:rsidRPr="00DE5318">
              <w:t xml:space="preserve">Davanje prethodne suglasnosti </w:t>
            </w:r>
            <w:r w:rsidR="002E28C0">
              <w:t>predstavnicima</w:t>
            </w:r>
            <w:r w:rsidRPr="00DE5318">
              <w:t xml:space="preserve"> Vlade Republike Hrvatske za prihvaćanje amandmana na Prijedlog </w:t>
            </w:r>
            <w:r>
              <w:t>izmjena i dopuna D</w:t>
            </w:r>
            <w:r w:rsidRPr="00DE5318">
              <w:t>ržavnog proračuna Republike Hrvatske za 2022. godinu i projekcija za 2023. i 2024. godinu - Zaključak Vlade</w:t>
            </w:r>
          </w:p>
          <w:p w:rsidR="00121F62" w:rsidRPr="00DE5318" w:rsidRDefault="00121F62" w:rsidP="00DC1203">
            <w:pPr>
              <w:jc w:val="both"/>
            </w:pPr>
          </w:p>
        </w:tc>
      </w:tr>
    </w:tbl>
    <w:p w:rsidR="00121F62" w:rsidRPr="00800462" w:rsidRDefault="00121F62" w:rsidP="00121F62">
      <w:pPr>
        <w:jc w:val="both"/>
      </w:pPr>
    </w:p>
    <w:p w:rsidR="00121F62" w:rsidRPr="00800462" w:rsidRDefault="00121F62" w:rsidP="00121F62">
      <w:pPr>
        <w:jc w:val="both"/>
      </w:pPr>
    </w:p>
    <w:p w:rsidR="00121F62" w:rsidRPr="00800462" w:rsidRDefault="00121F62" w:rsidP="00121F62">
      <w:pPr>
        <w:jc w:val="both"/>
      </w:pPr>
    </w:p>
    <w:p w:rsidR="00121F62" w:rsidRPr="00800462" w:rsidRDefault="00121F62" w:rsidP="00121F62">
      <w:pPr>
        <w:jc w:val="both"/>
      </w:pPr>
    </w:p>
    <w:p w:rsidR="00121F62" w:rsidRPr="00800462" w:rsidRDefault="00121F62" w:rsidP="00121F62">
      <w:pPr>
        <w:jc w:val="both"/>
      </w:pPr>
    </w:p>
    <w:p w:rsidR="00121F62" w:rsidRDefault="00121F62" w:rsidP="00121F62">
      <w:pPr>
        <w:pStyle w:val="Header"/>
      </w:pPr>
    </w:p>
    <w:p w:rsidR="00121F62" w:rsidRDefault="00121F62" w:rsidP="00121F62"/>
    <w:p w:rsidR="00121F62" w:rsidRDefault="00121F62" w:rsidP="00121F62"/>
    <w:p w:rsidR="00121F62" w:rsidRDefault="00121F62" w:rsidP="00121F62"/>
    <w:p w:rsidR="00121F62" w:rsidRDefault="00121F62" w:rsidP="00121F62"/>
    <w:p w:rsidR="00121F62" w:rsidRDefault="00121F62" w:rsidP="00121F62"/>
    <w:p w:rsidR="00121F62" w:rsidRDefault="00121F62" w:rsidP="00121F62"/>
    <w:p w:rsidR="00121F62" w:rsidRDefault="00121F62" w:rsidP="00121F62"/>
    <w:p w:rsidR="00121F62" w:rsidRDefault="00121F62" w:rsidP="00121F62"/>
    <w:p w:rsidR="00121F62" w:rsidRDefault="00121F62" w:rsidP="00121F62"/>
    <w:p w:rsidR="00121F62" w:rsidRDefault="00121F62" w:rsidP="00121F62"/>
    <w:p w:rsidR="00121F62" w:rsidRDefault="00121F62" w:rsidP="00121F62"/>
    <w:p w:rsidR="00121F62" w:rsidRDefault="00121F62" w:rsidP="00121F62"/>
    <w:p w:rsidR="00121F62" w:rsidRDefault="00121F62" w:rsidP="00121F62"/>
    <w:p w:rsidR="00121F62" w:rsidRDefault="00121F62" w:rsidP="00121F62"/>
    <w:p w:rsidR="00121F62" w:rsidRDefault="00121F62" w:rsidP="00121F62"/>
    <w:p w:rsidR="00121F62" w:rsidRDefault="00121F62" w:rsidP="00121F62"/>
    <w:p w:rsidR="00121F62" w:rsidRDefault="00121F62" w:rsidP="00121F62"/>
    <w:p w:rsidR="00121F62" w:rsidRDefault="00121F62" w:rsidP="00121F62"/>
    <w:p w:rsidR="00DE5318" w:rsidRDefault="00DE5318" w:rsidP="00121F62"/>
    <w:p w:rsidR="00DE5318" w:rsidRDefault="00DE5318" w:rsidP="00121F62"/>
    <w:p w:rsidR="00121F62" w:rsidRPr="005222AE" w:rsidRDefault="00121F62" w:rsidP="00121F62">
      <w:pPr>
        <w:pStyle w:val="Footer"/>
        <w:pBdr>
          <w:top w:val="single" w:sz="4" w:space="1" w:color="404040" w:themeColor="text1" w:themeTint="BF"/>
        </w:pBdr>
        <w:jc w:val="center"/>
        <w:rPr>
          <w:color w:val="404040" w:themeColor="text1" w:themeTint="BF"/>
          <w:spacing w:val="20"/>
          <w:sz w:val="20"/>
        </w:rPr>
      </w:pPr>
      <w:r w:rsidRPr="005222AE">
        <w:rPr>
          <w:color w:val="404040" w:themeColor="text1" w:themeTint="BF"/>
          <w:spacing w:val="20"/>
          <w:sz w:val="20"/>
        </w:rPr>
        <w:t>Banski dvori | Trg Sv. Marka 2  | 10000 Zagreb | tel. 01 4569 222 | vlada.gov.hr</w:t>
      </w:r>
    </w:p>
    <w:p w:rsidR="00121F62" w:rsidRDefault="00121F62" w:rsidP="00121F62"/>
    <w:p w:rsidR="00121F62" w:rsidRDefault="00121F62" w:rsidP="00121F62">
      <w:pPr>
        <w:jc w:val="right"/>
      </w:pPr>
    </w:p>
    <w:p w:rsidR="00121F62" w:rsidRDefault="00121F62" w:rsidP="00121F62">
      <w:pPr>
        <w:jc w:val="right"/>
      </w:pPr>
    </w:p>
    <w:p w:rsidR="001A4E20" w:rsidRPr="00BE059B" w:rsidRDefault="00121F62" w:rsidP="00121F62">
      <w:pPr>
        <w:jc w:val="right"/>
      </w:pPr>
      <w:r>
        <w:t>PRIJEDLOG</w:t>
      </w:r>
    </w:p>
    <w:p w:rsidR="001A4E20" w:rsidRDefault="001A4E20" w:rsidP="001A4E20"/>
    <w:p w:rsidR="00121F62" w:rsidRDefault="00121F62" w:rsidP="001A4E20"/>
    <w:p w:rsidR="00121F62" w:rsidRPr="00BE059B" w:rsidRDefault="00121F62" w:rsidP="001A4E20"/>
    <w:p w:rsidR="001A4E20" w:rsidRPr="00BE059B" w:rsidRDefault="001A4E20" w:rsidP="00121F62">
      <w:pPr>
        <w:ind w:firstLine="1418"/>
        <w:jc w:val="both"/>
      </w:pPr>
      <w:r w:rsidRPr="00BE059B">
        <w:t>Na temelju članka 31. stavka 3. Zakona o Vladi Republike Hrvatske (</w:t>
      </w:r>
      <w:r w:rsidR="00121F62">
        <w:t>„</w:t>
      </w:r>
      <w:r w:rsidRPr="00BE059B">
        <w:t>Narodne novine</w:t>
      </w:r>
      <w:r w:rsidR="00121F62">
        <w:t>“</w:t>
      </w:r>
      <w:r w:rsidRPr="00BE059B">
        <w:t>, br. 150/11</w:t>
      </w:r>
      <w:r w:rsidR="00121F62">
        <w:t>.</w:t>
      </w:r>
      <w:r w:rsidRPr="00BE059B">
        <w:t>, 119/14</w:t>
      </w:r>
      <w:r w:rsidR="00121F62">
        <w:t>.</w:t>
      </w:r>
      <w:r>
        <w:t xml:space="preserve">, </w:t>
      </w:r>
      <w:r w:rsidRPr="00BE059B">
        <w:t>93/16</w:t>
      </w:r>
      <w:r w:rsidR="00121F62">
        <w:t>.</w:t>
      </w:r>
      <w:r>
        <w:t xml:space="preserve"> i 116/18</w:t>
      </w:r>
      <w:r w:rsidR="00121F62">
        <w:t>.</w:t>
      </w:r>
      <w:r w:rsidRPr="00BE059B">
        <w:t xml:space="preserve">), Vlada Republike Hrvatske je na sjednici održanoj </w:t>
      </w:r>
      <w:r>
        <w:t>____________ 2022</w:t>
      </w:r>
      <w:r w:rsidRPr="00BE059B">
        <w:t>. donijela</w:t>
      </w:r>
    </w:p>
    <w:p w:rsidR="001A4E20" w:rsidRDefault="001A4E20" w:rsidP="001A4E20"/>
    <w:p w:rsidR="001A4E20" w:rsidRPr="00BE059B" w:rsidRDefault="001A4E20" w:rsidP="001A4E20"/>
    <w:p w:rsidR="001A4E20" w:rsidRPr="00BE059B" w:rsidRDefault="001A4E20" w:rsidP="001A4E20">
      <w:pPr>
        <w:jc w:val="center"/>
        <w:rPr>
          <w:b/>
        </w:rPr>
      </w:pPr>
      <w:r w:rsidRPr="00BE059B">
        <w:rPr>
          <w:b/>
        </w:rPr>
        <w:t>Z A K L J U Č A K</w:t>
      </w:r>
    </w:p>
    <w:p w:rsidR="001A4E20" w:rsidRPr="00BE059B" w:rsidRDefault="001A4E20" w:rsidP="001A4E20">
      <w:pPr>
        <w:jc w:val="center"/>
      </w:pPr>
    </w:p>
    <w:p w:rsidR="001A4E20" w:rsidRPr="00BE059B" w:rsidRDefault="001A4E20" w:rsidP="001A4E20">
      <w:pPr>
        <w:jc w:val="center"/>
      </w:pPr>
    </w:p>
    <w:p w:rsidR="00121F62" w:rsidRDefault="001A4E20" w:rsidP="00121F62">
      <w:pPr>
        <w:ind w:firstLine="1418"/>
        <w:jc w:val="both"/>
      </w:pPr>
      <w:r w:rsidRPr="00BE059B">
        <w:t xml:space="preserve">Daje se prethodna suglasnost </w:t>
      </w:r>
      <w:r w:rsidR="002E28C0">
        <w:t>predstavnicima</w:t>
      </w:r>
      <w:r w:rsidRPr="00BE059B">
        <w:t xml:space="preserve"> Vlade Republike Hrvatske za prihvaćanje </w:t>
      </w:r>
      <w:r w:rsidRPr="009E1175">
        <w:t>amandmana</w:t>
      </w:r>
      <w:r w:rsidR="00121F62" w:rsidRPr="00121F62">
        <w:t xml:space="preserve"> </w:t>
      </w:r>
      <w:r w:rsidR="00121F62" w:rsidRPr="00BE059B">
        <w:t>na</w:t>
      </w:r>
      <w:r w:rsidR="00121F62">
        <w:t xml:space="preserve"> </w:t>
      </w:r>
      <w:r w:rsidR="00121F62" w:rsidRPr="008B135A">
        <w:t>Prijedlog izmjena i dopuna Državnog proračuna Republike Hrvatske za 202</w:t>
      </w:r>
      <w:r w:rsidR="00121F62">
        <w:t>2</w:t>
      </w:r>
      <w:r w:rsidR="00121F62" w:rsidRPr="008B135A">
        <w:t>. godinu i projekcija za 202</w:t>
      </w:r>
      <w:r w:rsidR="00121F62">
        <w:t>3</w:t>
      </w:r>
      <w:r w:rsidR="00121F62" w:rsidRPr="008B135A">
        <w:t>. i 202</w:t>
      </w:r>
      <w:r w:rsidR="00121F62">
        <w:t>4</w:t>
      </w:r>
      <w:r w:rsidR="00121F62" w:rsidRPr="008B135A">
        <w:t>. godinu</w:t>
      </w:r>
      <w:r w:rsidR="00121F62" w:rsidRPr="00BE059B">
        <w:t xml:space="preserve"> </w:t>
      </w:r>
      <w:r w:rsidR="00121F62" w:rsidRPr="001A2CFE">
        <w:t>i to prema tablici i po rednom broju kako je pripremila Stručna služba Hrvatskoga sabora:</w:t>
      </w:r>
    </w:p>
    <w:p w:rsidR="00121F62" w:rsidRDefault="00121F62" w:rsidP="001A4E20">
      <w:pPr>
        <w:jc w:val="both"/>
      </w:pPr>
    </w:p>
    <w:p w:rsidR="001A4E20" w:rsidRDefault="001A4E20" w:rsidP="001A4E20">
      <w:pPr>
        <w:jc w:val="both"/>
      </w:pPr>
    </w:p>
    <w:p w:rsidR="001A4E20" w:rsidRDefault="001A4E20"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left="426" w:right="-58" w:hanging="426"/>
        <w:jc w:val="both"/>
      </w:pPr>
      <w:r w:rsidRPr="002E28C0">
        <w:t>1.</w:t>
      </w:r>
      <w:r w:rsidR="00121F62" w:rsidRPr="002E28C0">
        <w:t xml:space="preserve"> i 2.</w:t>
      </w:r>
      <w:r w:rsidR="00121F62">
        <w:t xml:space="preserve"> </w:t>
      </w:r>
      <w:r>
        <w:tab/>
        <w:t>Odbora za financije i državni proračun Hrvatskoga sabora kojim se tehnički ispravlja</w:t>
      </w:r>
      <w:r w:rsidR="00121F62">
        <w:t>ju</w:t>
      </w:r>
      <w:r>
        <w:t xml:space="preserve"> </w:t>
      </w:r>
      <w:r w:rsidR="00121F62">
        <w:t>članci</w:t>
      </w:r>
      <w:r>
        <w:t xml:space="preserve"> 1. </w:t>
      </w:r>
      <w:r w:rsidR="00121F62">
        <w:t>i 2. u točki I. OPĆI DIO</w:t>
      </w:r>
    </w:p>
    <w:p w:rsidR="001A4E20" w:rsidRDefault="001A4E20"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left="426" w:right="-58" w:hanging="426"/>
        <w:jc w:val="both"/>
      </w:pPr>
    </w:p>
    <w:p w:rsidR="001A4E20" w:rsidRDefault="001A4E20"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left="426" w:right="-58" w:hanging="426"/>
        <w:jc w:val="both"/>
      </w:pPr>
      <w:r w:rsidRPr="002E28C0">
        <w:t>23.</w:t>
      </w:r>
      <w:r>
        <w:tab/>
        <w:t>Zastupnika Branke</w:t>
      </w:r>
      <w:r w:rsidRPr="00914B42">
        <w:t xml:space="preserve"> </w:t>
      </w:r>
      <w:proofErr w:type="spellStart"/>
      <w:r w:rsidRPr="00914B42">
        <w:t>Juričev-Martinčev</w:t>
      </w:r>
      <w:proofErr w:type="spellEnd"/>
      <w:r w:rsidRPr="00914B42">
        <w:t>, Josip</w:t>
      </w:r>
      <w:r>
        <w:t xml:space="preserve">a </w:t>
      </w:r>
      <w:proofErr w:type="spellStart"/>
      <w:r>
        <w:t>Begonje</w:t>
      </w:r>
      <w:proofErr w:type="spellEnd"/>
      <w:r>
        <w:t>, Hrvoja</w:t>
      </w:r>
      <w:r w:rsidRPr="00914B42">
        <w:t xml:space="preserve"> </w:t>
      </w:r>
      <w:proofErr w:type="spellStart"/>
      <w:r w:rsidRPr="00914B42">
        <w:t>Zekanović</w:t>
      </w:r>
      <w:r>
        <w:t>a</w:t>
      </w:r>
      <w:proofErr w:type="spellEnd"/>
      <w:r>
        <w:t xml:space="preserve"> i Franka</w:t>
      </w:r>
      <w:r w:rsidRPr="00914B42">
        <w:t xml:space="preserve"> Vidović</w:t>
      </w:r>
      <w:r w:rsidR="00121F62">
        <w:t>a u iznosu od 200.000,00 kuna</w:t>
      </w:r>
      <w:r w:rsidR="002E28C0">
        <w:t xml:space="preserve"> u 2022. godini</w:t>
      </w:r>
    </w:p>
    <w:p w:rsidR="00121F62" w:rsidRDefault="00121F62"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left="426" w:right="-58" w:hanging="426"/>
        <w:jc w:val="both"/>
      </w:pPr>
    </w:p>
    <w:p w:rsidR="001A4E20" w:rsidRDefault="001A4E20"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left="426" w:right="-58" w:hanging="426"/>
        <w:jc w:val="both"/>
      </w:pPr>
      <w:r w:rsidRPr="002E28C0">
        <w:t>71.</w:t>
      </w:r>
      <w:r>
        <w:tab/>
        <w:t>Zastupnika Ljubice</w:t>
      </w:r>
      <w:r w:rsidRPr="00914B42">
        <w:t xml:space="preserve"> </w:t>
      </w:r>
      <w:proofErr w:type="spellStart"/>
      <w:r w:rsidRPr="00914B42">
        <w:t>Lukačić</w:t>
      </w:r>
      <w:proofErr w:type="spellEnd"/>
      <w:r w:rsidRPr="00914B42">
        <w:t xml:space="preserve"> i Siniš</w:t>
      </w:r>
      <w:r>
        <w:t>e</w:t>
      </w:r>
      <w:r w:rsidRPr="00914B42">
        <w:t xml:space="preserve"> </w:t>
      </w:r>
      <w:proofErr w:type="spellStart"/>
      <w:r w:rsidRPr="00914B42">
        <w:t>Jenkač</w:t>
      </w:r>
      <w:r>
        <w:t>a</w:t>
      </w:r>
      <w:proofErr w:type="spellEnd"/>
      <w:r>
        <w:t xml:space="preserve"> u iznosu od 15.000.000</w:t>
      </w:r>
      <w:r w:rsidR="00121F62">
        <w:t>,00</w:t>
      </w:r>
      <w:r>
        <w:t xml:space="preserve"> kuna</w:t>
      </w:r>
      <w:r w:rsidR="00121F62">
        <w:t xml:space="preserve"> </w:t>
      </w:r>
      <w:r w:rsidR="00121F62" w:rsidRPr="002E28C0">
        <w:t>u 2022. godini.</w:t>
      </w:r>
    </w:p>
    <w:p w:rsidR="001A4E20" w:rsidRDefault="001A4E20"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left="426" w:right="-58" w:hanging="426"/>
        <w:jc w:val="both"/>
      </w:pPr>
    </w:p>
    <w:p w:rsidR="001A4E20" w:rsidRDefault="001A4E20"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right="-58"/>
        <w:jc w:val="both"/>
      </w:pPr>
    </w:p>
    <w:p w:rsidR="001A4E20" w:rsidRDefault="001A4E20"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right="-58"/>
        <w:jc w:val="both"/>
      </w:pPr>
    </w:p>
    <w:p w:rsidR="001A4E20" w:rsidRDefault="001A4E20"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right="-58"/>
        <w:jc w:val="both"/>
      </w:pPr>
    </w:p>
    <w:p w:rsidR="001A4E20" w:rsidRPr="00BE059B" w:rsidRDefault="001A4E20" w:rsidP="001A4E20">
      <w:pPr>
        <w:jc w:val="both"/>
      </w:pPr>
    </w:p>
    <w:p w:rsidR="001A4E20" w:rsidRPr="00BE059B" w:rsidRDefault="001A4E20" w:rsidP="001A4E20">
      <w:r w:rsidRPr="00BE059B">
        <w:t>KLASA:</w:t>
      </w:r>
      <w:r w:rsidRPr="00BE059B">
        <w:tab/>
      </w:r>
      <w:r w:rsidRPr="00BE059B">
        <w:tab/>
      </w:r>
    </w:p>
    <w:p w:rsidR="001A4E20" w:rsidRDefault="001A4E20" w:rsidP="001A4E20">
      <w:r w:rsidRPr="00BE059B">
        <w:t>URBROJ:</w:t>
      </w:r>
      <w:r w:rsidRPr="00BE059B">
        <w:tab/>
      </w:r>
      <w:r w:rsidRPr="00BE059B">
        <w:tab/>
      </w:r>
    </w:p>
    <w:p w:rsidR="00121F62" w:rsidRPr="00BE059B" w:rsidRDefault="00121F62" w:rsidP="001A4E20"/>
    <w:p w:rsidR="001A4E20" w:rsidRPr="00BE059B" w:rsidRDefault="001A4E20" w:rsidP="001A4E20">
      <w:r w:rsidRPr="00BE059B">
        <w:t xml:space="preserve">Zagreb, </w:t>
      </w:r>
      <w:r>
        <w:t>_________</w:t>
      </w:r>
    </w:p>
    <w:p w:rsidR="001A4E20" w:rsidRDefault="001A4E20" w:rsidP="001A4E20">
      <w:pPr>
        <w:jc w:val="both"/>
      </w:pPr>
    </w:p>
    <w:p w:rsidR="001A4E20" w:rsidRDefault="001A4E20" w:rsidP="001A4E20">
      <w:pPr>
        <w:jc w:val="both"/>
      </w:pPr>
    </w:p>
    <w:p w:rsidR="001A4E20" w:rsidRDefault="001A4E20" w:rsidP="001A4E20">
      <w:pPr>
        <w:jc w:val="both"/>
      </w:pPr>
    </w:p>
    <w:p w:rsidR="001A4E20" w:rsidRPr="00BE059B" w:rsidRDefault="001A4E20" w:rsidP="001A4E20">
      <w:pPr>
        <w:jc w:val="both"/>
      </w:pPr>
    </w:p>
    <w:p w:rsidR="001A4E20" w:rsidRDefault="001A4E20" w:rsidP="001A4E20">
      <w:pPr>
        <w:jc w:val="both"/>
      </w:pPr>
    </w:p>
    <w:p w:rsidR="001A4E20" w:rsidRPr="00121F62" w:rsidRDefault="001A4E20" w:rsidP="001A4E20">
      <w:pPr>
        <w:ind w:left="5103"/>
        <w:jc w:val="center"/>
      </w:pPr>
      <w:r w:rsidRPr="00121F62">
        <w:t>PREDSJEDNIK</w:t>
      </w:r>
    </w:p>
    <w:p w:rsidR="001A4E20" w:rsidRPr="00121F62" w:rsidRDefault="001A4E20" w:rsidP="001A4E20">
      <w:pPr>
        <w:ind w:left="5103"/>
        <w:jc w:val="center"/>
      </w:pPr>
    </w:p>
    <w:p w:rsidR="001A4E20" w:rsidRPr="00121F62" w:rsidRDefault="001A4E20" w:rsidP="001A4E20">
      <w:pPr>
        <w:ind w:left="5103"/>
        <w:jc w:val="center"/>
      </w:pPr>
    </w:p>
    <w:p w:rsidR="001A4E20" w:rsidRPr="00121F62" w:rsidRDefault="001A4E20" w:rsidP="001A4E20">
      <w:pPr>
        <w:ind w:left="5103"/>
        <w:jc w:val="center"/>
      </w:pPr>
      <w:r w:rsidRPr="00121F62">
        <w:t xml:space="preserve">mr. </w:t>
      </w:r>
      <w:proofErr w:type="spellStart"/>
      <w:r w:rsidRPr="00121F62">
        <w:t>sc</w:t>
      </w:r>
      <w:proofErr w:type="spellEnd"/>
      <w:r w:rsidRPr="00121F62">
        <w:t>. Andrej Plenković</w:t>
      </w:r>
    </w:p>
    <w:p w:rsidR="001A4E20" w:rsidRPr="009D64BE" w:rsidRDefault="001A4E20" w:rsidP="001A4E20">
      <w:pPr>
        <w:jc w:val="center"/>
        <w:rPr>
          <w:b/>
        </w:rPr>
      </w:pPr>
      <w:r>
        <w:rPr>
          <w:b/>
        </w:rPr>
        <w:br w:type="page"/>
      </w:r>
      <w:r w:rsidRPr="009D64BE">
        <w:rPr>
          <w:b/>
        </w:rPr>
        <w:lastRenderedPageBreak/>
        <w:t>O B R A Z L O Ž E N J E</w:t>
      </w:r>
    </w:p>
    <w:p w:rsidR="001A4E20" w:rsidRPr="00BE059B" w:rsidRDefault="001A4E20" w:rsidP="001A4E20">
      <w:pPr>
        <w:jc w:val="both"/>
      </w:pPr>
    </w:p>
    <w:p w:rsidR="001A4E20" w:rsidRDefault="001A4E20"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right="-58"/>
        <w:jc w:val="both"/>
      </w:pPr>
      <w:r>
        <w:t>Odbor za financije i državni proračun Hrvatskoga sabora raspravio je na 49. sjednici, održanoj 17. svibnja 2022. godine, Prijedlog izmjena i dopuna Državnog proračuna Republike Hrvatske za 2022. godinu i projekcija za 2023. i 2024. godinu te podnio amandmane br. 1 i 2 prema tablici i po rednom broju kako je pripremila Stručna služba Hrvatskoga sabora:</w:t>
      </w:r>
    </w:p>
    <w:p w:rsidR="001A4E20" w:rsidRDefault="001A4E20"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right="-58"/>
        <w:jc w:val="both"/>
      </w:pPr>
    </w:p>
    <w:p w:rsidR="001A4E20" w:rsidRDefault="001A4E20"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right="-58"/>
        <w:jc w:val="both"/>
      </w:pPr>
      <w:r>
        <w:t>- Amandmanom br. 1 se tehnički ispravlja iznos Plana 2022. i Smanjenje/povećanje rashoda poslovanja i rashoda za nabavu nefinancijske imovine. Naime, greškom je iskazan izvorni plan 2022. kojeg je Hrvatski sabor donio na sjednici od 8. prosinca 2021., umjesto tekućeg plana 2022. koji obuhvaća preraspodjele sredstava provedene tijekom 2022. sukladno članku 60. Zakona o proračunu. Posljedično tome, potrebno je ispraviti i smanjenje/povećanje navedenih rashoda. Amandmanom se ne mijenja ukupni iznos rashoda. Također, ne mijenja se Novi plan 2022. rashoda poslovanja i rashoda za nabavu nefinancijske imovine. Navedene promjene neće utjecati na ostale iznose iskazane u točki I. OPĆI DIO kao niti na iznose iskazane u točki II. POSEBNI DIO.</w:t>
      </w:r>
    </w:p>
    <w:p w:rsidR="001A4E20" w:rsidRDefault="001A4E20"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right="-58"/>
        <w:jc w:val="both"/>
      </w:pPr>
      <w:r>
        <w:t>Predlaže se prihvaćanje navedenog amandmana.</w:t>
      </w:r>
    </w:p>
    <w:p w:rsidR="001A4E20" w:rsidRDefault="001A4E20"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right="-58"/>
        <w:jc w:val="both"/>
      </w:pPr>
    </w:p>
    <w:p w:rsidR="001A4E20" w:rsidRDefault="001A4E20"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right="-58"/>
        <w:jc w:val="both"/>
      </w:pPr>
      <w:r>
        <w:t xml:space="preserve">- Amandmanom br. 2 se </w:t>
      </w:r>
      <w:r w:rsidRPr="00660DCD">
        <w:t>tehnički ispravlja iznos Plana 2022., Smanjenje/povećanje i Novi plan 2022. NETO FINANCIRANJA. Naime, greškom su u tablici ostali iznosi iz prethodnih izmjena i dopuna državnog proračuna Republike Hrvatske.</w:t>
      </w:r>
    </w:p>
    <w:p w:rsidR="001A4E20" w:rsidRDefault="001A4E20"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right="-58"/>
        <w:jc w:val="both"/>
      </w:pPr>
      <w:r>
        <w:t>Predlaže se prihvaćanje navedenog amandmana.</w:t>
      </w:r>
    </w:p>
    <w:p w:rsidR="001A4E20" w:rsidRDefault="001A4E20"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right="-58"/>
        <w:jc w:val="both"/>
      </w:pPr>
    </w:p>
    <w:p w:rsidR="001A4E20" w:rsidRDefault="001A4E20"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right="-58"/>
        <w:jc w:val="both"/>
      </w:pPr>
      <w:r w:rsidRPr="00BE059B">
        <w:t xml:space="preserve">U raspravi o </w:t>
      </w:r>
      <w:r w:rsidRPr="008B135A">
        <w:t>Prijedlog</w:t>
      </w:r>
      <w:r>
        <w:t>u</w:t>
      </w:r>
      <w:r w:rsidRPr="008B135A">
        <w:t xml:space="preserve"> izmjena i dopuna Državnog proračuna Republike Hrvatske za 202</w:t>
      </w:r>
      <w:r>
        <w:t>2</w:t>
      </w:r>
      <w:r w:rsidRPr="008B135A">
        <w:t>. godinu i projekcija za 202</w:t>
      </w:r>
      <w:r>
        <w:t>3</w:t>
      </w:r>
      <w:r w:rsidRPr="008B135A">
        <w:t>. i 202</w:t>
      </w:r>
      <w:r>
        <w:t>4</w:t>
      </w:r>
      <w:r w:rsidRPr="008B135A">
        <w:t>. godinu</w:t>
      </w:r>
      <w:r>
        <w:t>,</w:t>
      </w:r>
      <w:r w:rsidRPr="00BE059B">
        <w:t xml:space="preserve"> održanoj u Hrvatskome </w:t>
      </w:r>
      <w:r w:rsidRPr="00CC0E59">
        <w:t xml:space="preserve">saboru </w:t>
      </w:r>
      <w:r>
        <w:t>18</w:t>
      </w:r>
      <w:r w:rsidRPr="00CC0E59">
        <w:t xml:space="preserve">. </w:t>
      </w:r>
      <w:r>
        <w:t>svibnja</w:t>
      </w:r>
      <w:r w:rsidRPr="00CC0E59">
        <w:t xml:space="preserve"> 202</w:t>
      </w:r>
      <w:r>
        <w:t>2</w:t>
      </w:r>
      <w:r w:rsidRPr="00CC0E59">
        <w:t>.</w:t>
      </w:r>
      <w:r>
        <w:t xml:space="preserve"> zastupnici su podnijeli sljedeće amandmane prema tablici i po rednom broju kako je pripremila Stručna služba Hrvatskoga sabora:</w:t>
      </w:r>
    </w:p>
    <w:p w:rsidR="001A4E20" w:rsidRDefault="001A4E20"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right="-58"/>
        <w:jc w:val="both"/>
      </w:pPr>
    </w:p>
    <w:p w:rsidR="001A4E20" w:rsidRDefault="001A4E20"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right="-58"/>
        <w:jc w:val="both"/>
      </w:pPr>
      <w:r>
        <w:t xml:space="preserve">- </w:t>
      </w:r>
      <w:r w:rsidRPr="00660DCD">
        <w:t xml:space="preserve">Zastupnici Branka </w:t>
      </w:r>
      <w:proofErr w:type="spellStart"/>
      <w:r w:rsidRPr="00660DCD">
        <w:t>Juričev-Martinčev</w:t>
      </w:r>
      <w:proofErr w:type="spellEnd"/>
      <w:r w:rsidRPr="00660DCD">
        <w:t xml:space="preserve">, Josip </w:t>
      </w:r>
      <w:proofErr w:type="spellStart"/>
      <w:r w:rsidRPr="00660DCD">
        <w:t>Begonja</w:t>
      </w:r>
      <w:proofErr w:type="spellEnd"/>
      <w:r w:rsidRPr="00660DCD">
        <w:t xml:space="preserve">, Hrvoje </w:t>
      </w:r>
      <w:proofErr w:type="spellStart"/>
      <w:r w:rsidRPr="00660DCD">
        <w:t>Zekanović</w:t>
      </w:r>
      <w:proofErr w:type="spellEnd"/>
      <w:r w:rsidRPr="00660DCD">
        <w:t xml:space="preserve"> i Franko Vidović</w:t>
      </w:r>
      <w:r>
        <w:t xml:space="preserve"> podnijeli su amandman br. 23 kojim se u Posebnom dijelu, unutar razdjela 065 MINISTARSTVO MORA, PROMETA I INFRASTRUKTURE, 3113 RAZVOJ SUSTAVA ZRAČNOG PROMETA, A570333 OSIGURANJE SIGURNOSNO PROMETNIH STANDARDA U ZRAČNIM LUKAMA RH dodaje nova podskupina 363 Pomoći unutar općeg proračuna te novi plan na ovoj podskupini iznosi 200.000,00 kuna. Istovremeno se predlaže smanjenje unutar razdjela 065 MINISTARSTVO MORA. PROMETA I INFRASTRUKTURE. 3113 RAZVOJ SUSTAVA ZRAČNOG PROMETA, A754035 PROVEDBA UGOVORA O KONCESIJI ZA IZGRADNJU NOVOG PUTNIČKOG TERMINALA ZRAČNE LUKE ZAGREB. 329 Ostali nespomenuti rashodi poslovanja, u iznosu od 200.000,00 kuna tako da novi plan iznosi 9.475.000.00 kuna.</w:t>
      </w:r>
    </w:p>
    <w:p w:rsidR="001A4E20" w:rsidRDefault="001A4E20"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right="-58"/>
        <w:jc w:val="both"/>
      </w:pPr>
      <w:r>
        <w:t>Predlaže se prihvaćanje navedenog amandmana.</w:t>
      </w:r>
    </w:p>
    <w:p w:rsidR="001A4E20" w:rsidRDefault="001A4E20"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right="-58"/>
        <w:jc w:val="both"/>
      </w:pPr>
    </w:p>
    <w:p w:rsidR="001A4E20" w:rsidRDefault="001A4E20"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right="-58"/>
        <w:jc w:val="both"/>
      </w:pPr>
      <w:r>
        <w:t xml:space="preserve">- </w:t>
      </w:r>
      <w:r w:rsidRPr="009E1175">
        <w:t xml:space="preserve">Zastupnici Ljubica </w:t>
      </w:r>
      <w:proofErr w:type="spellStart"/>
      <w:r w:rsidRPr="009E1175">
        <w:t>Lukačić</w:t>
      </w:r>
      <w:proofErr w:type="spellEnd"/>
      <w:r w:rsidRPr="009E1175">
        <w:t xml:space="preserve"> i Siniša </w:t>
      </w:r>
      <w:proofErr w:type="spellStart"/>
      <w:r w:rsidRPr="009E1175">
        <w:t>Jenkač</w:t>
      </w:r>
      <w:proofErr w:type="spellEnd"/>
      <w:r>
        <w:t xml:space="preserve"> podnijeli su amandman br. 71 kojim se u Posebnom dijelu, unutar razdjela 096 MINISTARSTVO ZDRAVSTVA, kapitalni projekt K800006 OPERATIVNI PROGRAM KONKURENTNOST I KOHEZIJA, PRIORITET 9 2014.-2020 povećava na izvoru financiranja 11, podskupini 366 za 15.000.000,00 kn u 2022. godini, tako da novi plan iznosi  27.047.076 kn. Istovremeno se predlaže smanjenje unutar razdjela 096 MINISTARSTVO ZDRAVSTVA, aktivnosti A618207 ADMINISTRACIJA I UPRAVLJANJE, izvora financiranja 11, podskupina 369 za 15.000.000,00 kn u 2022. godini, tako da novi plan iznosi 1.997.800.000 kn.</w:t>
      </w:r>
    </w:p>
    <w:p w:rsidR="001A4E20" w:rsidRDefault="001A4E20" w:rsidP="001A4E20">
      <w:pPr>
        <w:widowControl w:val="0"/>
        <w:tabs>
          <w:tab w:val="left" w:pos="-1099"/>
          <w:tab w:val="left" w:pos="-480"/>
          <w:tab w:val="left" w:pos="195"/>
          <w:tab w:val="left" w:pos="960"/>
          <w:tab w:val="left" w:pos="1394"/>
          <w:tab w:val="left" w:pos="2400"/>
          <w:tab w:val="left" w:pos="3120"/>
          <w:tab w:val="left" w:pos="3840"/>
          <w:tab w:val="left" w:pos="4560"/>
          <w:tab w:val="left" w:pos="5280"/>
          <w:tab w:val="left" w:pos="6000"/>
          <w:tab w:val="left" w:pos="6720"/>
          <w:tab w:val="left" w:pos="7440"/>
          <w:tab w:val="left" w:pos="8364"/>
        </w:tabs>
        <w:ind w:right="-58"/>
        <w:jc w:val="both"/>
      </w:pPr>
      <w:r>
        <w:t>Predlaže se prihvaćanje navedenog amandmana.</w:t>
      </w:r>
    </w:p>
    <w:p w:rsidR="008B478F" w:rsidRDefault="007A47CE" w:rsidP="001A4E20">
      <w:pPr>
        <w:jc w:val="both"/>
      </w:pPr>
    </w:p>
    <w:sectPr w:rsidR="008B478F" w:rsidSect="001A4E20">
      <w:footerReference w:type="even" r:id="rId12"/>
      <w:footerReference w:type="default" r:id="rId13"/>
      <w:pgSz w:w="11906" w:h="16838"/>
      <w:pgMar w:top="1418"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7CE" w:rsidRDefault="007A47CE">
      <w:r>
        <w:separator/>
      </w:r>
    </w:p>
  </w:endnote>
  <w:endnote w:type="continuationSeparator" w:id="0">
    <w:p w:rsidR="007A47CE" w:rsidRDefault="007A4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5C41" w:rsidRDefault="00CD4A24" w:rsidP="009B5DE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25C41" w:rsidRDefault="007A4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FA0" w:rsidRDefault="007A47CE">
    <w:pPr>
      <w:pStyle w:val="Footer"/>
      <w:jc w:val="center"/>
    </w:pPr>
  </w:p>
  <w:p w:rsidR="002B0FA0" w:rsidRDefault="007A4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7CE" w:rsidRDefault="007A47CE">
      <w:r>
        <w:separator/>
      </w:r>
    </w:p>
  </w:footnote>
  <w:footnote w:type="continuationSeparator" w:id="0">
    <w:p w:rsidR="007A47CE" w:rsidRDefault="007A47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521AF"/>
    <w:multiLevelType w:val="multilevel"/>
    <w:tmpl w:val="E15407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FB00C1"/>
    <w:multiLevelType w:val="hybridMultilevel"/>
    <w:tmpl w:val="91A29A6A"/>
    <w:lvl w:ilvl="0" w:tplc="CBB699AC">
      <w:numFmt w:val="bullet"/>
      <w:lvlText w:val="-"/>
      <w:lvlJc w:val="left"/>
      <w:pPr>
        <w:tabs>
          <w:tab w:val="num" w:pos="720"/>
        </w:tabs>
        <w:ind w:left="720" w:hanging="360"/>
      </w:pPr>
      <w:rPr>
        <w:rFonts w:ascii="Times New Roman" w:eastAsia="Times New Roman" w:hAnsi="Times New Roman" w:cs="Times New Roman" w:hint="default"/>
      </w:rPr>
    </w:lvl>
    <w:lvl w:ilvl="1" w:tplc="FEFE1BB4" w:tentative="1">
      <w:start w:val="1"/>
      <w:numFmt w:val="bullet"/>
      <w:lvlText w:val="o"/>
      <w:lvlJc w:val="left"/>
      <w:pPr>
        <w:tabs>
          <w:tab w:val="num" w:pos="1440"/>
        </w:tabs>
        <w:ind w:left="1440" w:hanging="360"/>
      </w:pPr>
      <w:rPr>
        <w:rFonts w:ascii="Courier New" w:hAnsi="Courier New" w:cs="Courier New" w:hint="default"/>
      </w:rPr>
    </w:lvl>
    <w:lvl w:ilvl="2" w:tplc="0BEE2880" w:tentative="1">
      <w:start w:val="1"/>
      <w:numFmt w:val="bullet"/>
      <w:lvlText w:val=""/>
      <w:lvlJc w:val="left"/>
      <w:pPr>
        <w:tabs>
          <w:tab w:val="num" w:pos="2160"/>
        </w:tabs>
        <w:ind w:left="2160" w:hanging="360"/>
      </w:pPr>
      <w:rPr>
        <w:rFonts w:ascii="Wingdings" w:hAnsi="Wingdings" w:hint="default"/>
      </w:rPr>
    </w:lvl>
    <w:lvl w:ilvl="3" w:tplc="13BC8044" w:tentative="1">
      <w:start w:val="1"/>
      <w:numFmt w:val="bullet"/>
      <w:lvlText w:val=""/>
      <w:lvlJc w:val="left"/>
      <w:pPr>
        <w:tabs>
          <w:tab w:val="num" w:pos="2880"/>
        </w:tabs>
        <w:ind w:left="2880" w:hanging="360"/>
      </w:pPr>
      <w:rPr>
        <w:rFonts w:ascii="Symbol" w:hAnsi="Symbol" w:hint="default"/>
      </w:rPr>
    </w:lvl>
    <w:lvl w:ilvl="4" w:tplc="296469E2" w:tentative="1">
      <w:start w:val="1"/>
      <w:numFmt w:val="bullet"/>
      <w:lvlText w:val="o"/>
      <w:lvlJc w:val="left"/>
      <w:pPr>
        <w:tabs>
          <w:tab w:val="num" w:pos="3600"/>
        </w:tabs>
        <w:ind w:left="3600" w:hanging="360"/>
      </w:pPr>
      <w:rPr>
        <w:rFonts w:ascii="Courier New" w:hAnsi="Courier New" w:cs="Courier New" w:hint="default"/>
      </w:rPr>
    </w:lvl>
    <w:lvl w:ilvl="5" w:tplc="7A663A00" w:tentative="1">
      <w:start w:val="1"/>
      <w:numFmt w:val="bullet"/>
      <w:lvlText w:val=""/>
      <w:lvlJc w:val="left"/>
      <w:pPr>
        <w:tabs>
          <w:tab w:val="num" w:pos="4320"/>
        </w:tabs>
        <w:ind w:left="4320" w:hanging="360"/>
      </w:pPr>
      <w:rPr>
        <w:rFonts w:ascii="Wingdings" w:hAnsi="Wingdings" w:hint="default"/>
      </w:rPr>
    </w:lvl>
    <w:lvl w:ilvl="6" w:tplc="60E83FDA" w:tentative="1">
      <w:start w:val="1"/>
      <w:numFmt w:val="bullet"/>
      <w:lvlText w:val=""/>
      <w:lvlJc w:val="left"/>
      <w:pPr>
        <w:tabs>
          <w:tab w:val="num" w:pos="5040"/>
        </w:tabs>
        <w:ind w:left="5040" w:hanging="360"/>
      </w:pPr>
      <w:rPr>
        <w:rFonts w:ascii="Symbol" w:hAnsi="Symbol" w:hint="default"/>
      </w:rPr>
    </w:lvl>
    <w:lvl w:ilvl="7" w:tplc="EE1C438A" w:tentative="1">
      <w:start w:val="1"/>
      <w:numFmt w:val="bullet"/>
      <w:lvlText w:val="o"/>
      <w:lvlJc w:val="left"/>
      <w:pPr>
        <w:tabs>
          <w:tab w:val="num" w:pos="5760"/>
        </w:tabs>
        <w:ind w:left="5760" w:hanging="360"/>
      </w:pPr>
      <w:rPr>
        <w:rFonts w:ascii="Courier New" w:hAnsi="Courier New" w:cs="Courier New" w:hint="default"/>
      </w:rPr>
    </w:lvl>
    <w:lvl w:ilvl="8" w:tplc="7936688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5D2026"/>
    <w:multiLevelType w:val="hybridMultilevel"/>
    <w:tmpl w:val="1B4EDE14"/>
    <w:lvl w:ilvl="0" w:tplc="766EDECA">
      <w:numFmt w:val="bullet"/>
      <w:lvlText w:val="-"/>
      <w:lvlJc w:val="left"/>
      <w:pPr>
        <w:ind w:left="720" w:hanging="360"/>
      </w:pPr>
      <w:rPr>
        <w:rFonts w:ascii="Arial" w:eastAsia="Times New Roman" w:hAnsi="Arial" w:cs="Arial"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43E39C7"/>
    <w:multiLevelType w:val="hybridMultilevel"/>
    <w:tmpl w:val="F2FC557A"/>
    <w:lvl w:ilvl="0" w:tplc="C742C9B2">
      <w:start w:val="1"/>
      <w:numFmt w:val="decimal"/>
      <w:lvlText w:val="%1."/>
      <w:lvlJc w:val="left"/>
      <w:pPr>
        <w:tabs>
          <w:tab w:val="num" w:pos="720"/>
        </w:tabs>
        <w:ind w:left="720" w:hanging="360"/>
      </w:pPr>
      <w:rPr>
        <w:rFonts w:hint="default"/>
      </w:rPr>
    </w:lvl>
    <w:lvl w:ilvl="1" w:tplc="61FC980E" w:tentative="1">
      <w:start w:val="1"/>
      <w:numFmt w:val="lowerLetter"/>
      <w:lvlText w:val="%2."/>
      <w:lvlJc w:val="left"/>
      <w:pPr>
        <w:tabs>
          <w:tab w:val="num" w:pos="1440"/>
        </w:tabs>
        <w:ind w:left="1440" w:hanging="360"/>
      </w:pPr>
    </w:lvl>
    <w:lvl w:ilvl="2" w:tplc="D9B8016A" w:tentative="1">
      <w:start w:val="1"/>
      <w:numFmt w:val="lowerRoman"/>
      <w:lvlText w:val="%3."/>
      <w:lvlJc w:val="right"/>
      <w:pPr>
        <w:tabs>
          <w:tab w:val="num" w:pos="2160"/>
        </w:tabs>
        <w:ind w:left="2160" w:hanging="180"/>
      </w:pPr>
    </w:lvl>
    <w:lvl w:ilvl="3" w:tplc="B5B8C734" w:tentative="1">
      <w:start w:val="1"/>
      <w:numFmt w:val="decimal"/>
      <w:lvlText w:val="%4."/>
      <w:lvlJc w:val="left"/>
      <w:pPr>
        <w:tabs>
          <w:tab w:val="num" w:pos="2880"/>
        </w:tabs>
        <w:ind w:left="2880" w:hanging="360"/>
      </w:pPr>
    </w:lvl>
    <w:lvl w:ilvl="4" w:tplc="A95E09B0" w:tentative="1">
      <w:start w:val="1"/>
      <w:numFmt w:val="lowerLetter"/>
      <w:lvlText w:val="%5."/>
      <w:lvlJc w:val="left"/>
      <w:pPr>
        <w:tabs>
          <w:tab w:val="num" w:pos="3600"/>
        </w:tabs>
        <w:ind w:left="3600" w:hanging="360"/>
      </w:pPr>
    </w:lvl>
    <w:lvl w:ilvl="5" w:tplc="0D165F26" w:tentative="1">
      <w:start w:val="1"/>
      <w:numFmt w:val="lowerRoman"/>
      <w:lvlText w:val="%6."/>
      <w:lvlJc w:val="right"/>
      <w:pPr>
        <w:tabs>
          <w:tab w:val="num" w:pos="4320"/>
        </w:tabs>
        <w:ind w:left="4320" w:hanging="180"/>
      </w:pPr>
    </w:lvl>
    <w:lvl w:ilvl="6" w:tplc="B3D6C234" w:tentative="1">
      <w:start w:val="1"/>
      <w:numFmt w:val="decimal"/>
      <w:lvlText w:val="%7."/>
      <w:lvlJc w:val="left"/>
      <w:pPr>
        <w:tabs>
          <w:tab w:val="num" w:pos="5040"/>
        </w:tabs>
        <w:ind w:left="5040" w:hanging="360"/>
      </w:pPr>
    </w:lvl>
    <w:lvl w:ilvl="7" w:tplc="EC401100" w:tentative="1">
      <w:start w:val="1"/>
      <w:numFmt w:val="lowerLetter"/>
      <w:lvlText w:val="%8."/>
      <w:lvlJc w:val="left"/>
      <w:pPr>
        <w:tabs>
          <w:tab w:val="num" w:pos="5760"/>
        </w:tabs>
        <w:ind w:left="5760" w:hanging="360"/>
      </w:pPr>
    </w:lvl>
    <w:lvl w:ilvl="8" w:tplc="7114A950" w:tentative="1">
      <w:start w:val="1"/>
      <w:numFmt w:val="lowerRoman"/>
      <w:lvlText w:val="%9."/>
      <w:lvlJc w:val="right"/>
      <w:pPr>
        <w:tabs>
          <w:tab w:val="num" w:pos="6480"/>
        </w:tabs>
        <w:ind w:left="6480" w:hanging="180"/>
      </w:pPr>
    </w:lvl>
  </w:abstractNum>
  <w:abstractNum w:abstractNumId="4" w15:restartNumberingAfterBreak="0">
    <w:nsid w:val="360773EC"/>
    <w:multiLevelType w:val="hybridMultilevel"/>
    <w:tmpl w:val="5DCCC0EC"/>
    <w:lvl w:ilvl="0" w:tplc="FF7A9F1A">
      <w:start w:val="7"/>
      <w:numFmt w:val="bullet"/>
      <w:lvlText w:val="-"/>
      <w:lvlJc w:val="left"/>
      <w:pPr>
        <w:tabs>
          <w:tab w:val="num" w:pos="1740"/>
        </w:tabs>
        <w:ind w:left="1740" w:hanging="360"/>
      </w:pPr>
      <w:rPr>
        <w:rFonts w:ascii="Times New Roman" w:eastAsia="Times New Roman" w:hAnsi="Times New Roman" w:cs="Times New Roman" w:hint="default"/>
      </w:rPr>
    </w:lvl>
    <w:lvl w:ilvl="1" w:tplc="2BF84504" w:tentative="1">
      <w:start w:val="1"/>
      <w:numFmt w:val="bullet"/>
      <w:lvlText w:val="o"/>
      <w:lvlJc w:val="left"/>
      <w:pPr>
        <w:tabs>
          <w:tab w:val="num" w:pos="2460"/>
        </w:tabs>
        <w:ind w:left="2460" w:hanging="360"/>
      </w:pPr>
      <w:rPr>
        <w:rFonts w:ascii="Courier New" w:hAnsi="Courier New" w:cs="Courier New" w:hint="default"/>
      </w:rPr>
    </w:lvl>
    <w:lvl w:ilvl="2" w:tplc="0170711C" w:tentative="1">
      <w:start w:val="1"/>
      <w:numFmt w:val="bullet"/>
      <w:lvlText w:val=""/>
      <w:lvlJc w:val="left"/>
      <w:pPr>
        <w:tabs>
          <w:tab w:val="num" w:pos="3180"/>
        </w:tabs>
        <w:ind w:left="3180" w:hanging="360"/>
      </w:pPr>
      <w:rPr>
        <w:rFonts w:ascii="Wingdings" w:hAnsi="Wingdings" w:hint="default"/>
      </w:rPr>
    </w:lvl>
    <w:lvl w:ilvl="3" w:tplc="CEF087F8" w:tentative="1">
      <w:start w:val="1"/>
      <w:numFmt w:val="bullet"/>
      <w:lvlText w:val=""/>
      <w:lvlJc w:val="left"/>
      <w:pPr>
        <w:tabs>
          <w:tab w:val="num" w:pos="3900"/>
        </w:tabs>
        <w:ind w:left="3900" w:hanging="360"/>
      </w:pPr>
      <w:rPr>
        <w:rFonts w:ascii="Symbol" w:hAnsi="Symbol" w:hint="default"/>
      </w:rPr>
    </w:lvl>
    <w:lvl w:ilvl="4" w:tplc="B2201A1A" w:tentative="1">
      <w:start w:val="1"/>
      <w:numFmt w:val="bullet"/>
      <w:lvlText w:val="o"/>
      <w:lvlJc w:val="left"/>
      <w:pPr>
        <w:tabs>
          <w:tab w:val="num" w:pos="4620"/>
        </w:tabs>
        <w:ind w:left="4620" w:hanging="360"/>
      </w:pPr>
      <w:rPr>
        <w:rFonts w:ascii="Courier New" w:hAnsi="Courier New" w:cs="Courier New" w:hint="default"/>
      </w:rPr>
    </w:lvl>
    <w:lvl w:ilvl="5" w:tplc="AF9095DC" w:tentative="1">
      <w:start w:val="1"/>
      <w:numFmt w:val="bullet"/>
      <w:lvlText w:val=""/>
      <w:lvlJc w:val="left"/>
      <w:pPr>
        <w:tabs>
          <w:tab w:val="num" w:pos="5340"/>
        </w:tabs>
        <w:ind w:left="5340" w:hanging="360"/>
      </w:pPr>
      <w:rPr>
        <w:rFonts w:ascii="Wingdings" w:hAnsi="Wingdings" w:hint="default"/>
      </w:rPr>
    </w:lvl>
    <w:lvl w:ilvl="6" w:tplc="875E7FD8" w:tentative="1">
      <w:start w:val="1"/>
      <w:numFmt w:val="bullet"/>
      <w:lvlText w:val=""/>
      <w:lvlJc w:val="left"/>
      <w:pPr>
        <w:tabs>
          <w:tab w:val="num" w:pos="6060"/>
        </w:tabs>
        <w:ind w:left="6060" w:hanging="360"/>
      </w:pPr>
      <w:rPr>
        <w:rFonts w:ascii="Symbol" w:hAnsi="Symbol" w:hint="default"/>
      </w:rPr>
    </w:lvl>
    <w:lvl w:ilvl="7" w:tplc="002C1794" w:tentative="1">
      <w:start w:val="1"/>
      <w:numFmt w:val="bullet"/>
      <w:lvlText w:val="o"/>
      <w:lvlJc w:val="left"/>
      <w:pPr>
        <w:tabs>
          <w:tab w:val="num" w:pos="6780"/>
        </w:tabs>
        <w:ind w:left="6780" w:hanging="360"/>
      </w:pPr>
      <w:rPr>
        <w:rFonts w:ascii="Courier New" w:hAnsi="Courier New" w:cs="Courier New" w:hint="default"/>
      </w:rPr>
    </w:lvl>
    <w:lvl w:ilvl="8" w:tplc="CB26EBD6" w:tentative="1">
      <w:start w:val="1"/>
      <w:numFmt w:val="bullet"/>
      <w:lvlText w:val=""/>
      <w:lvlJc w:val="left"/>
      <w:pPr>
        <w:tabs>
          <w:tab w:val="num" w:pos="7500"/>
        </w:tabs>
        <w:ind w:left="7500" w:hanging="360"/>
      </w:pPr>
      <w:rPr>
        <w:rFonts w:ascii="Wingdings" w:hAnsi="Wingdings" w:hint="default"/>
      </w:rPr>
    </w:lvl>
  </w:abstractNum>
  <w:abstractNum w:abstractNumId="5" w15:restartNumberingAfterBreak="0">
    <w:nsid w:val="50022CF1"/>
    <w:multiLevelType w:val="multilevel"/>
    <w:tmpl w:val="BB1EE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A47D25"/>
    <w:multiLevelType w:val="hybridMultilevel"/>
    <w:tmpl w:val="720EE7EC"/>
    <w:lvl w:ilvl="0" w:tplc="37AE9D0A">
      <w:numFmt w:val="bullet"/>
      <w:lvlText w:val="-"/>
      <w:lvlJc w:val="left"/>
      <w:pPr>
        <w:ind w:left="1680" w:hanging="360"/>
      </w:pPr>
      <w:rPr>
        <w:rFonts w:ascii="Times New Roman" w:eastAsia="Times New Roman" w:hAnsi="Times New Roman" w:cs="Times New Roman" w:hint="default"/>
      </w:rPr>
    </w:lvl>
    <w:lvl w:ilvl="1" w:tplc="341A2D1A" w:tentative="1">
      <w:start w:val="1"/>
      <w:numFmt w:val="bullet"/>
      <w:lvlText w:val="o"/>
      <w:lvlJc w:val="left"/>
      <w:pPr>
        <w:ind w:left="2400" w:hanging="360"/>
      </w:pPr>
      <w:rPr>
        <w:rFonts w:ascii="Courier New" w:hAnsi="Courier New" w:cs="Courier New" w:hint="default"/>
      </w:rPr>
    </w:lvl>
    <w:lvl w:ilvl="2" w:tplc="8E46A9D6" w:tentative="1">
      <w:start w:val="1"/>
      <w:numFmt w:val="bullet"/>
      <w:lvlText w:val=""/>
      <w:lvlJc w:val="left"/>
      <w:pPr>
        <w:ind w:left="3120" w:hanging="360"/>
      </w:pPr>
      <w:rPr>
        <w:rFonts w:ascii="Wingdings" w:hAnsi="Wingdings" w:hint="default"/>
      </w:rPr>
    </w:lvl>
    <w:lvl w:ilvl="3" w:tplc="EF7E3912" w:tentative="1">
      <w:start w:val="1"/>
      <w:numFmt w:val="bullet"/>
      <w:lvlText w:val=""/>
      <w:lvlJc w:val="left"/>
      <w:pPr>
        <w:ind w:left="3840" w:hanging="360"/>
      </w:pPr>
      <w:rPr>
        <w:rFonts w:ascii="Symbol" w:hAnsi="Symbol" w:hint="default"/>
      </w:rPr>
    </w:lvl>
    <w:lvl w:ilvl="4" w:tplc="B1CA48CE" w:tentative="1">
      <w:start w:val="1"/>
      <w:numFmt w:val="bullet"/>
      <w:lvlText w:val="o"/>
      <w:lvlJc w:val="left"/>
      <w:pPr>
        <w:ind w:left="4560" w:hanging="360"/>
      </w:pPr>
      <w:rPr>
        <w:rFonts w:ascii="Courier New" w:hAnsi="Courier New" w:cs="Courier New" w:hint="default"/>
      </w:rPr>
    </w:lvl>
    <w:lvl w:ilvl="5" w:tplc="80C69AB4" w:tentative="1">
      <w:start w:val="1"/>
      <w:numFmt w:val="bullet"/>
      <w:lvlText w:val=""/>
      <w:lvlJc w:val="left"/>
      <w:pPr>
        <w:ind w:left="5280" w:hanging="360"/>
      </w:pPr>
      <w:rPr>
        <w:rFonts w:ascii="Wingdings" w:hAnsi="Wingdings" w:hint="default"/>
      </w:rPr>
    </w:lvl>
    <w:lvl w:ilvl="6" w:tplc="5C9C3F38" w:tentative="1">
      <w:start w:val="1"/>
      <w:numFmt w:val="bullet"/>
      <w:lvlText w:val=""/>
      <w:lvlJc w:val="left"/>
      <w:pPr>
        <w:ind w:left="6000" w:hanging="360"/>
      </w:pPr>
      <w:rPr>
        <w:rFonts w:ascii="Symbol" w:hAnsi="Symbol" w:hint="default"/>
      </w:rPr>
    </w:lvl>
    <w:lvl w:ilvl="7" w:tplc="AF0A9CD8" w:tentative="1">
      <w:start w:val="1"/>
      <w:numFmt w:val="bullet"/>
      <w:lvlText w:val="o"/>
      <w:lvlJc w:val="left"/>
      <w:pPr>
        <w:ind w:left="6720" w:hanging="360"/>
      </w:pPr>
      <w:rPr>
        <w:rFonts w:ascii="Courier New" w:hAnsi="Courier New" w:cs="Courier New" w:hint="default"/>
      </w:rPr>
    </w:lvl>
    <w:lvl w:ilvl="8" w:tplc="81F65FCC" w:tentative="1">
      <w:start w:val="1"/>
      <w:numFmt w:val="bullet"/>
      <w:lvlText w:val=""/>
      <w:lvlJc w:val="left"/>
      <w:pPr>
        <w:ind w:left="7440" w:hanging="360"/>
      </w:pPr>
      <w:rPr>
        <w:rFonts w:ascii="Wingdings" w:hAnsi="Wingdings" w:hint="default"/>
      </w:rPr>
    </w:lvl>
  </w:abstractNum>
  <w:abstractNum w:abstractNumId="7" w15:restartNumberingAfterBreak="0">
    <w:nsid w:val="65ED7178"/>
    <w:multiLevelType w:val="hybridMultilevel"/>
    <w:tmpl w:val="9C2E3784"/>
    <w:lvl w:ilvl="0" w:tplc="D12613EE">
      <w:start w:val="2"/>
      <w:numFmt w:val="decimal"/>
      <w:lvlText w:val="%1."/>
      <w:lvlJc w:val="left"/>
      <w:pPr>
        <w:tabs>
          <w:tab w:val="num" w:pos="720"/>
        </w:tabs>
        <w:ind w:left="720" w:hanging="360"/>
      </w:pPr>
      <w:rPr>
        <w:rFonts w:hint="default"/>
      </w:rPr>
    </w:lvl>
    <w:lvl w:ilvl="1" w:tplc="073834EA" w:tentative="1">
      <w:start w:val="1"/>
      <w:numFmt w:val="lowerLetter"/>
      <w:lvlText w:val="%2."/>
      <w:lvlJc w:val="left"/>
      <w:pPr>
        <w:tabs>
          <w:tab w:val="num" w:pos="1440"/>
        </w:tabs>
        <w:ind w:left="1440" w:hanging="360"/>
      </w:pPr>
    </w:lvl>
    <w:lvl w:ilvl="2" w:tplc="5986C410" w:tentative="1">
      <w:start w:val="1"/>
      <w:numFmt w:val="lowerRoman"/>
      <w:lvlText w:val="%3."/>
      <w:lvlJc w:val="right"/>
      <w:pPr>
        <w:tabs>
          <w:tab w:val="num" w:pos="2160"/>
        </w:tabs>
        <w:ind w:left="2160" w:hanging="180"/>
      </w:pPr>
    </w:lvl>
    <w:lvl w:ilvl="3" w:tplc="28CA1414" w:tentative="1">
      <w:start w:val="1"/>
      <w:numFmt w:val="decimal"/>
      <w:lvlText w:val="%4."/>
      <w:lvlJc w:val="left"/>
      <w:pPr>
        <w:tabs>
          <w:tab w:val="num" w:pos="2880"/>
        </w:tabs>
        <w:ind w:left="2880" w:hanging="360"/>
      </w:pPr>
    </w:lvl>
    <w:lvl w:ilvl="4" w:tplc="A4D89B50" w:tentative="1">
      <w:start w:val="1"/>
      <w:numFmt w:val="lowerLetter"/>
      <w:lvlText w:val="%5."/>
      <w:lvlJc w:val="left"/>
      <w:pPr>
        <w:tabs>
          <w:tab w:val="num" w:pos="3600"/>
        </w:tabs>
        <w:ind w:left="3600" w:hanging="360"/>
      </w:pPr>
    </w:lvl>
    <w:lvl w:ilvl="5" w:tplc="C4BA9A02" w:tentative="1">
      <w:start w:val="1"/>
      <w:numFmt w:val="lowerRoman"/>
      <w:lvlText w:val="%6."/>
      <w:lvlJc w:val="right"/>
      <w:pPr>
        <w:tabs>
          <w:tab w:val="num" w:pos="4320"/>
        </w:tabs>
        <w:ind w:left="4320" w:hanging="180"/>
      </w:pPr>
    </w:lvl>
    <w:lvl w:ilvl="6" w:tplc="C7549BBA" w:tentative="1">
      <w:start w:val="1"/>
      <w:numFmt w:val="decimal"/>
      <w:lvlText w:val="%7."/>
      <w:lvlJc w:val="left"/>
      <w:pPr>
        <w:tabs>
          <w:tab w:val="num" w:pos="5040"/>
        </w:tabs>
        <w:ind w:left="5040" w:hanging="360"/>
      </w:pPr>
    </w:lvl>
    <w:lvl w:ilvl="7" w:tplc="9508DC06" w:tentative="1">
      <w:start w:val="1"/>
      <w:numFmt w:val="lowerLetter"/>
      <w:lvlText w:val="%8."/>
      <w:lvlJc w:val="left"/>
      <w:pPr>
        <w:tabs>
          <w:tab w:val="num" w:pos="5760"/>
        </w:tabs>
        <w:ind w:left="5760" w:hanging="360"/>
      </w:pPr>
    </w:lvl>
    <w:lvl w:ilvl="8" w:tplc="5D308350" w:tentative="1">
      <w:start w:val="1"/>
      <w:numFmt w:val="lowerRoman"/>
      <w:lvlText w:val="%9."/>
      <w:lvlJc w:val="right"/>
      <w:pPr>
        <w:tabs>
          <w:tab w:val="num" w:pos="6480"/>
        </w:tabs>
        <w:ind w:left="6480" w:hanging="180"/>
      </w:pPr>
    </w:lvl>
  </w:abstractNum>
  <w:abstractNum w:abstractNumId="8" w15:restartNumberingAfterBreak="0">
    <w:nsid w:val="69B05A07"/>
    <w:multiLevelType w:val="hybridMultilevel"/>
    <w:tmpl w:val="172C7024"/>
    <w:lvl w:ilvl="0" w:tplc="1C6CAE50">
      <w:start w:val="1"/>
      <w:numFmt w:val="decimal"/>
      <w:lvlText w:val="%1."/>
      <w:lvlJc w:val="left"/>
      <w:pPr>
        <w:tabs>
          <w:tab w:val="num" w:pos="720"/>
        </w:tabs>
        <w:ind w:left="720" w:hanging="360"/>
      </w:pPr>
      <w:rPr>
        <w:rFonts w:hint="default"/>
      </w:rPr>
    </w:lvl>
    <w:lvl w:ilvl="1" w:tplc="E51281E2" w:tentative="1">
      <w:start w:val="1"/>
      <w:numFmt w:val="lowerLetter"/>
      <w:lvlText w:val="%2."/>
      <w:lvlJc w:val="left"/>
      <w:pPr>
        <w:tabs>
          <w:tab w:val="num" w:pos="1440"/>
        </w:tabs>
        <w:ind w:left="1440" w:hanging="360"/>
      </w:pPr>
    </w:lvl>
    <w:lvl w:ilvl="2" w:tplc="32F44B26" w:tentative="1">
      <w:start w:val="1"/>
      <w:numFmt w:val="lowerRoman"/>
      <w:lvlText w:val="%3."/>
      <w:lvlJc w:val="right"/>
      <w:pPr>
        <w:tabs>
          <w:tab w:val="num" w:pos="2160"/>
        </w:tabs>
        <w:ind w:left="2160" w:hanging="180"/>
      </w:pPr>
    </w:lvl>
    <w:lvl w:ilvl="3" w:tplc="7B7CA982" w:tentative="1">
      <w:start w:val="1"/>
      <w:numFmt w:val="decimal"/>
      <w:lvlText w:val="%4."/>
      <w:lvlJc w:val="left"/>
      <w:pPr>
        <w:tabs>
          <w:tab w:val="num" w:pos="2880"/>
        </w:tabs>
        <w:ind w:left="2880" w:hanging="360"/>
      </w:pPr>
    </w:lvl>
    <w:lvl w:ilvl="4" w:tplc="7040A246" w:tentative="1">
      <w:start w:val="1"/>
      <w:numFmt w:val="lowerLetter"/>
      <w:lvlText w:val="%5."/>
      <w:lvlJc w:val="left"/>
      <w:pPr>
        <w:tabs>
          <w:tab w:val="num" w:pos="3600"/>
        </w:tabs>
        <w:ind w:left="3600" w:hanging="360"/>
      </w:pPr>
    </w:lvl>
    <w:lvl w:ilvl="5" w:tplc="06729D1A" w:tentative="1">
      <w:start w:val="1"/>
      <w:numFmt w:val="lowerRoman"/>
      <w:lvlText w:val="%6."/>
      <w:lvlJc w:val="right"/>
      <w:pPr>
        <w:tabs>
          <w:tab w:val="num" w:pos="4320"/>
        </w:tabs>
        <w:ind w:left="4320" w:hanging="180"/>
      </w:pPr>
    </w:lvl>
    <w:lvl w:ilvl="6" w:tplc="8ACAD940" w:tentative="1">
      <w:start w:val="1"/>
      <w:numFmt w:val="decimal"/>
      <w:lvlText w:val="%7."/>
      <w:lvlJc w:val="left"/>
      <w:pPr>
        <w:tabs>
          <w:tab w:val="num" w:pos="5040"/>
        </w:tabs>
        <w:ind w:left="5040" w:hanging="360"/>
      </w:pPr>
    </w:lvl>
    <w:lvl w:ilvl="7" w:tplc="292E2388" w:tentative="1">
      <w:start w:val="1"/>
      <w:numFmt w:val="lowerLetter"/>
      <w:lvlText w:val="%8."/>
      <w:lvlJc w:val="left"/>
      <w:pPr>
        <w:tabs>
          <w:tab w:val="num" w:pos="5760"/>
        </w:tabs>
        <w:ind w:left="5760" w:hanging="360"/>
      </w:pPr>
    </w:lvl>
    <w:lvl w:ilvl="8" w:tplc="97EE186E" w:tentative="1">
      <w:start w:val="1"/>
      <w:numFmt w:val="lowerRoman"/>
      <w:lvlText w:val="%9."/>
      <w:lvlJc w:val="right"/>
      <w:pPr>
        <w:tabs>
          <w:tab w:val="num" w:pos="6480"/>
        </w:tabs>
        <w:ind w:left="6480" w:hanging="180"/>
      </w:pPr>
    </w:lvl>
  </w:abstractNum>
  <w:abstractNum w:abstractNumId="9" w15:restartNumberingAfterBreak="0">
    <w:nsid w:val="71A63CDD"/>
    <w:multiLevelType w:val="hybridMultilevel"/>
    <w:tmpl w:val="43C43734"/>
    <w:lvl w:ilvl="0" w:tplc="84F05200">
      <w:start w:val="1"/>
      <w:numFmt w:val="decimal"/>
      <w:lvlText w:val="%1."/>
      <w:lvlJc w:val="left"/>
      <w:pPr>
        <w:tabs>
          <w:tab w:val="num" w:pos="720"/>
        </w:tabs>
        <w:ind w:left="720" w:hanging="360"/>
      </w:pPr>
      <w:rPr>
        <w:rFonts w:hint="default"/>
      </w:rPr>
    </w:lvl>
    <w:lvl w:ilvl="1" w:tplc="4C085764" w:tentative="1">
      <w:start w:val="1"/>
      <w:numFmt w:val="lowerLetter"/>
      <w:lvlText w:val="%2."/>
      <w:lvlJc w:val="left"/>
      <w:pPr>
        <w:tabs>
          <w:tab w:val="num" w:pos="1440"/>
        </w:tabs>
        <w:ind w:left="1440" w:hanging="360"/>
      </w:pPr>
    </w:lvl>
    <w:lvl w:ilvl="2" w:tplc="286C0F80" w:tentative="1">
      <w:start w:val="1"/>
      <w:numFmt w:val="lowerRoman"/>
      <w:lvlText w:val="%3."/>
      <w:lvlJc w:val="right"/>
      <w:pPr>
        <w:tabs>
          <w:tab w:val="num" w:pos="2160"/>
        </w:tabs>
        <w:ind w:left="2160" w:hanging="180"/>
      </w:pPr>
    </w:lvl>
    <w:lvl w:ilvl="3" w:tplc="EEC0E9DE" w:tentative="1">
      <w:start w:val="1"/>
      <w:numFmt w:val="decimal"/>
      <w:lvlText w:val="%4."/>
      <w:lvlJc w:val="left"/>
      <w:pPr>
        <w:tabs>
          <w:tab w:val="num" w:pos="2880"/>
        </w:tabs>
        <w:ind w:left="2880" w:hanging="360"/>
      </w:pPr>
    </w:lvl>
    <w:lvl w:ilvl="4" w:tplc="9F644246" w:tentative="1">
      <w:start w:val="1"/>
      <w:numFmt w:val="lowerLetter"/>
      <w:lvlText w:val="%5."/>
      <w:lvlJc w:val="left"/>
      <w:pPr>
        <w:tabs>
          <w:tab w:val="num" w:pos="3600"/>
        </w:tabs>
        <w:ind w:left="3600" w:hanging="360"/>
      </w:pPr>
    </w:lvl>
    <w:lvl w:ilvl="5" w:tplc="FFD67A68" w:tentative="1">
      <w:start w:val="1"/>
      <w:numFmt w:val="lowerRoman"/>
      <w:lvlText w:val="%6."/>
      <w:lvlJc w:val="right"/>
      <w:pPr>
        <w:tabs>
          <w:tab w:val="num" w:pos="4320"/>
        </w:tabs>
        <w:ind w:left="4320" w:hanging="180"/>
      </w:pPr>
    </w:lvl>
    <w:lvl w:ilvl="6" w:tplc="4F92E568" w:tentative="1">
      <w:start w:val="1"/>
      <w:numFmt w:val="decimal"/>
      <w:lvlText w:val="%7."/>
      <w:lvlJc w:val="left"/>
      <w:pPr>
        <w:tabs>
          <w:tab w:val="num" w:pos="5040"/>
        </w:tabs>
        <w:ind w:left="5040" w:hanging="360"/>
      </w:pPr>
    </w:lvl>
    <w:lvl w:ilvl="7" w:tplc="43663084" w:tentative="1">
      <w:start w:val="1"/>
      <w:numFmt w:val="lowerLetter"/>
      <w:lvlText w:val="%8."/>
      <w:lvlJc w:val="left"/>
      <w:pPr>
        <w:tabs>
          <w:tab w:val="num" w:pos="5760"/>
        </w:tabs>
        <w:ind w:left="5760" w:hanging="360"/>
      </w:pPr>
    </w:lvl>
    <w:lvl w:ilvl="8" w:tplc="A7560E2E"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7"/>
  </w:num>
  <w:num w:numId="5">
    <w:abstractNumId w:val="8"/>
  </w:num>
  <w:num w:numId="6">
    <w:abstractNumId w:val="5"/>
  </w:num>
  <w:num w:numId="7">
    <w:abstractNumId w:val="0"/>
  </w:num>
  <w:num w:numId="8">
    <w:abstractNumId w:val="9"/>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113"/>
    <w:rsid w:val="00063530"/>
    <w:rsid w:val="00121F62"/>
    <w:rsid w:val="001A4E20"/>
    <w:rsid w:val="00231D41"/>
    <w:rsid w:val="002E28C0"/>
    <w:rsid w:val="003A7775"/>
    <w:rsid w:val="00593CC5"/>
    <w:rsid w:val="005B7061"/>
    <w:rsid w:val="00762D21"/>
    <w:rsid w:val="00794E43"/>
    <w:rsid w:val="007A47CE"/>
    <w:rsid w:val="008C5113"/>
    <w:rsid w:val="00932609"/>
    <w:rsid w:val="00CA4AE6"/>
    <w:rsid w:val="00CD4A24"/>
    <w:rsid w:val="00DE5318"/>
    <w:rsid w:val="00FC7C69"/>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56FB3"/>
  <w15:docId w15:val="{5FEAAF50-F5E9-4EA4-9A58-E561AD488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F4BC9"/>
    <w:pPr>
      <w:spacing w:before="100" w:beforeAutospacing="1" w:after="100" w:afterAutospacing="1"/>
    </w:pPr>
  </w:style>
  <w:style w:type="character" w:styleId="Strong">
    <w:name w:val="Strong"/>
    <w:qFormat/>
    <w:rsid w:val="00FF4BC9"/>
    <w:rPr>
      <w:b/>
      <w:bCs/>
    </w:rPr>
  </w:style>
  <w:style w:type="paragraph" w:styleId="Footer">
    <w:name w:val="footer"/>
    <w:basedOn w:val="Normal"/>
    <w:link w:val="FooterChar"/>
    <w:uiPriority w:val="99"/>
    <w:rsid w:val="009B5DEB"/>
    <w:pPr>
      <w:tabs>
        <w:tab w:val="center" w:pos="4536"/>
        <w:tab w:val="right" w:pos="9072"/>
      </w:tabs>
    </w:pPr>
  </w:style>
  <w:style w:type="character" w:styleId="PageNumber">
    <w:name w:val="page number"/>
    <w:basedOn w:val="DefaultParagraphFont"/>
    <w:rsid w:val="009B5DEB"/>
  </w:style>
  <w:style w:type="paragraph" w:customStyle="1" w:styleId="t-11-9-sred">
    <w:name w:val="t-11-9-sred"/>
    <w:basedOn w:val="Normal"/>
    <w:rsid w:val="00236F78"/>
  </w:style>
  <w:style w:type="paragraph" w:customStyle="1" w:styleId="t-10-9-kurz-s">
    <w:name w:val="t-10-9-kurz-s"/>
    <w:basedOn w:val="Normal"/>
    <w:rsid w:val="00236F78"/>
  </w:style>
  <w:style w:type="character" w:styleId="Emphasis">
    <w:name w:val="Emphasis"/>
    <w:qFormat/>
    <w:rsid w:val="00236F78"/>
    <w:rPr>
      <w:i/>
      <w:iCs/>
    </w:rPr>
  </w:style>
  <w:style w:type="paragraph" w:customStyle="1" w:styleId="clanak-">
    <w:name w:val="clanak-"/>
    <w:basedOn w:val="Normal"/>
    <w:rsid w:val="00236F78"/>
  </w:style>
  <w:style w:type="paragraph" w:customStyle="1" w:styleId="t-9-8">
    <w:name w:val="t-9-8"/>
    <w:basedOn w:val="Normal"/>
    <w:rsid w:val="00236F78"/>
  </w:style>
  <w:style w:type="paragraph" w:styleId="BalloonText">
    <w:name w:val="Balloon Text"/>
    <w:basedOn w:val="Normal"/>
    <w:link w:val="BalloonTextChar"/>
    <w:rsid w:val="00036ACC"/>
    <w:rPr>
      <w:rFonts w:ascii="Segoe UI" w:hAnsi="Segoe UI" w:cs="Segoe UI"/>
      <w:sz w:val="18"/>
      <w:szCs w:val="18"/>
    </w:rPr>
  </w:style>
  <w:style w:type="character" w:customStyle="1" w:styleId="BalloonTextChar">
    <w:name w:val="Balloon Text Char"/>
    <w:link w:val="BalloonText"/>
    <w:rsid w:val="00036ACC"/>
    <w:rPr>
      <w:rFonts w:ascii="Segoe UI" w:hAnsi="Segoe UI" w:cs="Segoe UI"/>
      <w:sz w:val="18"/>
      <w:szCs w:val="18"/>
    </w:rPr>
  </w:style>
  <w:style w:type="table" w:styleId="TableGrid">
    <w:name w:val="Table Grid"/>
    <w:basedOn w:val="TableNormal"/>
    <w:rsid w:val="003B6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46B83"/>
    <w:pPr>
      <w:tabs>
        <w:tab w:val="center" w:pos="4513"/>
        <w:tab w:val="right" w:pos="9026"/>
      </w:tabs>
    </w:pPr>
  </w:style>
  <w:style w:type="character" w:customStyle="1" w:styleId="HeaderChar">
    <w:name w:val="Header Char"/>
    <w:link w:val="Header"/>
    <w:rsid w:val="00146B83"/>
    <w:rPr>
      <w:sz w:val="24"/>
      <w:szCs w:val="24"/>
    </w:rPr>
  </w:style>
  <w:style w:type="character" w:customStyle="1" w:styleId="FooterChar">
    <w:name w:val="Footer Char"/>
    <w:link w:val="Footer"/>
    <w:uiPriority w:val="99"/>
    <w:rsid w:val="002B0FA0"/>
    <w:rPr>
      <w:sz w:val="24"/>
      <w:szCs w:val="24"/>
    </w:rPr>
  </w:style>
  <w:style w:type="paragraph" w:customStyle="1" w:styleId="Default">
    <w:name w:val="Default"/>
    <w:rsid w:val="00DE531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2B3844B8A32D4EBE6A364A4036F68F" ma:contentTypeVersion="1" ma:contentTypeDescription="Create a new document." ma:contentTypeScope="" ma:versionID="fa703f2d88186d4409692b95878db9a7">
  <xsd:schema xmlns:xsd="http://www.w3.org/2001/XMLSchema" xmlns:xs="http://www.w3.org/2001/XMLSchema" xmlns:p="http://schemas.microsoft.com/office/2006/metadata/properties" xmlns:ns2="85cf988b-3b87-43b1-9cc9-8aaca289c022" targetNamespace="http://schemas.microsoft.com/office/2006/metadata/properties" ma:root="true" ma:fieldsID="042ddfb82191678843cc9bf97bd8bb44" ns2:_="">
    <xsd:import namespace="85cf988b-3b87-43b1-9cc9-8aaca289c02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cf988b-3b87-43b1-9cc9-8aaca289c02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88FC1-FAD2-486E-94B3-A171B4CF35B4}">
  <ds:schemaRefs>
    <ds:schemaRef ds:uri="http://schemas.microsoft.com/sharepoint/v3/contenttype/forms"/>
  </ds:schemaRefs>
</ds:datastoreItem>
</file>

<file path=customXml/itemProps2.xml><?xml version="1.0" encoding="utf-8"?>
<ds:datastoreItem xmlns:ds="http://schemas.openxmlformats.org/officeDocument/2006/customXml" ds:itemID="{8FCC9BDF-2815-4A80-A23F-1B2D4925C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cf988b-3b87-43b1-9cc9-8aaca289c0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675A7-DE72-4C9E-B1C2-C4B5F55BDE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0043F7-3035-48CD-97AC-D66F4E63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733</Words>
  <Characters>4181</Characters>
  <Application>Microsoft Office Word</Application>
  <DocSecurity>0</DocSecurity>
  <Lines>34</Lines>
  <Paragraphs>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INTERNO</vt:lpstr>
      <vt:lpstr>INTERNO</vt:lpstr>
    </vt:vector>
  </TitlesOfParts>
  <Company>Ministarstvo Financija</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INTERNO</dc:title>
  <dc:creator>Emanuela Belšak</dc:creator>
  <cp:lastModifiedBy>Larisa Petrić</cp:lastModifiedBy>
  <cp:revision>6</cp:revision>
  <cp:lastPrinted>2022-05-25T08:26:00Z</cp:lastPrinted>
  <dcterms:created xsi:type="dcterms:W3CDTF">2022-05-25T08:28:00Z</dcterms:created>
  <dcterms:modified xsi:type="dcterms:W3CDTF">2022-05-26T08:33:00Z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0x0101007A2B3844B8A32D4EBE6A364A4036F68F</vt:lpwstr>
  </property>
</Properties>
</file>